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53" w:tblpY="-1155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564"/>
        <w:gridCol w:w="2106"/>
        <w:gridCol w:w="2604"/>
      </w:tblGrid>
      <w:tr w14:paraId="76A47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5A7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14:paraId="6F709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  <w:p w14:paraId="7B4AA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  <w:p w14:paraId="2DDE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 xml:space="preserve">     </w:t>
            </w:r>
          </w:p>
          <w:p w14:paraId="729A1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Cs/>
                <w:spacing w:val="-6"/>
                <w:kern w:val="0"/>
                <w:sz w:val="42"/>
                <w:szCs w:val="42"/>
                <w:lang w:eastAsia="zh-CN"/>
              </w:rPr>
            </w:pPr>
          </w:p>
          <w:p w14:paraId="1E05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pacing w:val="-6"/>
                <w:kern w:val="0"/>
                <w:sz w:val="42"/>
                <w:szCs w:val="42"/>
                <w:lang w:eastAsia="zh-CN"/>
              </w:rPr>
              <w:t>视听公益广告作品扶持项目申报表</w:t>
            </w:r>
          </w:p>
        </w:tc>
      </w:tr>
      <w:tr w14:paraId="52935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B6AC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CACE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294A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作品类别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  <w:p w14:paraId="57ED7841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音频类/视频类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EF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AEF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D0D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pacing w:val="-9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4"/>
              </w:rPr>
              <w:t>制作机构</w:t>
            </w:r>
          </w:p>
          <w:p w14:paraId="21133A9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Cs w:val="21"/>
              </w:rPr>
              <w:t>个人报送填个人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6526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00F9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作品时长（秒）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10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0B58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6090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作者姓名</w:t>
            </w:r>
          </w:p>
          <w:p w14:paraId="5C203D58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（最多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人，将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在证书上印制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51D6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</w:t>
            </w:r>
          </w:p>
          <w:p w14:paraId="7DE5B251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</w:t>
            </w:r>
          </w:p>
          <w:p w14:paraId="223E0EB1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</w:t>
            </w:r>
          </w:p>
          <w:p w14:paraId="2B21745F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</w:t>
            </w:r>
          </w:p>
          <w:p w14:paraId="7C8E3A4F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6963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作者职务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DE0A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</w:t>
            </w:r>
          </w:p>
          <w:p w14:paraId="6F22446B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</w:t>
            </w:r>
          </w:p>
          <w:p w14:paraId="3D8B03F2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</w:t>
            </w:r>
          </w:p>
          <w:p w14:paraId="1965EFA0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</w:t>
            </w:r>
          </w:p>
          <w:p w14:paraId="2B70AEA7"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5.</w:t>
            </w:r>
          </w:p>
        </w:tc>
      </w:tr>
      <w:tr w14:paraId="1021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2878">
            <w:pPr>
              <w:widowControl/>
              <w:spacing w:line="32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  <w:t>作品是否使用</w:t>
            </w:r>
          </w:p>
          <w:p w14:paraId="0A9888AD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val="en-US" w:eastAsia="zh-CN"/>
              </w:rPr>
              <w:t>AI技术制作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1F56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9C3E">
            <w:pPr>
              <w:widowControl/>
              <w:spacing w:line="320" w:lineRule="exact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作者身份证号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379E">
            <w:pPr>
              <w:widowControl/>
              <w:spacing w:line="320" w:lineRule="exact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注：个人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 xml:space="preserve">填写，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  <w:t>单位作品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无需填写</w:t>
            </w:r>
          </w:p>
        </w:tc>
      </w:tr>
      <w:tr w14:paraId="4846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07CB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A123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A143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02F1">
            <w:pPr>
              <w:widowControl/>
              <w:spacing w:line="340" w:lineRule="exact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385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C0B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5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</w:p>
          <w:p w14:paraId="0C73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549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作品完成日期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0F3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0DB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A9F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邮编</w:t>
            </w:r>
          </w:p>
        </w:tc>
        <w:tc>
          <w:tcPr>
            <w:tcW w:w="72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AA1E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43D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086D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1D7AB"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兹承诺拥有本作品版权。本作品未侵犯第三方的肖像、名誉、隐私等人身权益或著作权、商标权或其他知识产权。如出现问题，将退回对本作品的全部扶持资金和证书，并承担相关法律责任。</w:t>
            </w:r>
          </w:p>
          <w:p w14:paraId="1E325E2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版权方签名（个人）</w:t>
            </w:r>
          </w:p>
          <w:p w14:paraId="1BC991C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或盖章（单位）</w:t>
            </w:r>
          </w:p>
          <w:p w14:paraId="53E706EF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月  日</w:t>
            </w:r>
          </w:p>
        </w:tc>
      </w:tr>
      <w:tr w14:paraId="5173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153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制作机构意见</w:t>
            </w:r>
          </w:p>
          <w:p w14:paraId="75398D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（个人报送无须填写）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512B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</w:t>
            </w:r>
          </w:p>
          <w:p w14:paraId="155C6811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章</w:t>
            </w:r>
          </w:p>
          <w:p w14:paraId="6F6A1AFF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14:paraId="12B0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EB6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主管部门</w:t>
            </w:r>
          </w:p>
          <w:p w14:paraId="6305A39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C17D83A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985725D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章</w:t>
            </w:r>
          </w:p>
          <w:p w14:paraId="25635D1E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14:paraId="253A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B520"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E3F75B"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18FEFA7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注：申报表信息将与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获奖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证书信息相关联，请务必按照真实情况慎重填写。</w:t>
      </w:r>
    </w:p>
    <w:tbl>
      <w:tblPr>
        <w:tblStyle w:val="6"/>
        <w:tblpPr w:leftFromText="180" w:rightFromText="180" w:vertAnchor="text" w:horzAnchor="page" w:tblpX="1608" w:tblpY="-1149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900"/>
        <w:gridCol w:w="1983"/>
        <w:gridCol w:w="2313"/>
      </w:tblGrid>
      <w:tr w14:paraId="6DD2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579A5A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 w14:paraId="786C0AFC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 w14:paraId="0D8CEB46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 w14:paraId="270C8DBA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 xml:space="preserve">          </w:t>
            </w:r>
          </w:p>
          <w:p w14:paraId="374BD4B3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42"/>
                <w:szCs w:val="42"/>
              </w:rPr>
            </w:pPr>
          </w:p>
          <w:p w14:paraId="432FE32B"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2"/>
                <w:szCs w:val="42"/>
              </w:rPr>
              <w:t>优秀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2"/>
                <w:szCs w:val="42"/>
                <w:lang w:eastAsia="zh-CN"/>
              </w:rPr>
              <w:t>公益</w:t>
            </w:r>
            <w:r>
              <w:rPr>
                <w:rFonts w:ascii="Times New Roman" w:hAnsi="Times New Roman" w:eastAsia="方正小标宋简体" w:cs="Times New Roman"/>
                <w:kern w:val="0"/>
                <w:sz w:val="42"/>
                <w:szCs w:val="42"/>
              </w:rPr>
              <w:t>传播机构申请表</w:t>
            </w:r>
          </w:p>
        </w:tc>
      </w:tr>
      <w:tr w14:paraId="6ACB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4CB4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4E82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AC1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7C2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6948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D22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全年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播出公益广告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总条次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EAC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DD4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全年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播出公益广告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时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分钟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82A3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121E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4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播出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“四川省优秀视听公益广告库”作品总</w:t>
            </w: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条次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播出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“四川省优秀视听公益广告库”作品总</w:t>
            </w:r>
            <w:r>
              <w:rPr>
                <w:rFonts w:ascii="Times New Roman" w:hAnsi="宋体" w:eastAsia="宋体" w:cs="Times New Roman"/>
                <w:spacing w:val="-23"/>
                <w:kern w:val="0"/>
                <w:sz w:val="24"/>
                <w:szCs w:val="24"/>
              </w:rPr>
              <w:t>时长（分钟）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CBE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DB7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7516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1C5D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05F5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B84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DCF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联系人手机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6E10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688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机构法人或</w:t>
            </w:r>
          </w:p>
          <w:p w14:paraId="1323039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主要负责人姓名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2670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B5F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7C49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及邮编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B8EB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DC0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B80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主要工作成果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A2D7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公益广告传播主要工作成绩；</w:t>
            </w:r>
          </w:p>
          <w:p w14:paraId="7D97D9E7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公益广告传播制度建设等情况；</w:t>
            </w:r>
          </w:p>
          <w:p w14:paraId="2B1FCA12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公益广告融媒体传播主要进展；</w:t>
            </w:r>
          </w:p>
          <w:p w14:paraId="1A893D32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4.如播出机构申请，请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是否曾因广告违规问题被各级市场监管、广播电视行政等部门处罚；</w:t>
            </w:r>
          </w:p>
          <w:p w14:paraId="021C0DBC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5.其他工作成绩。</w:t>
            </w:r>
          </w:p>
        </w:tc>
      </w:tr>
      <w:tr w14:paraId="28F4A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B4A5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市级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以上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主管部门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A9FA67">
            <w:pPr>
              <w:widowControl/>
              <w:spacing w:line="400" w:lineRule="exact"/>
              <w:ind w:right="560" w:firstLine="4693" w:firstLineChars="19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盖 章</w:t>
            </w:r>
          </w:p>
          <w:p w14:paraId="751471D9">
            <w:pPr>
              <w:widowControl/>
              <w:spacing w:line="400" w:lineRule="exact"/>
              <w:ind w:right="560" w:firstLine="4446" w:firstLineChars="18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E5A59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/>
        </w:rPr>
      </w:pPr>
    </w:p>
    <w:sectPr>
      <w:footerReference r:id="rId6" w:type="first"/>
      <w:footerReference r:id="rId5" w:type="default"/>
      <w:pgSz w:w="11907" w:h="16840"/>
      <w:pgMar w:top="2098" w:right="1417" w:bottom="1984" w:left="1587" w:header="851" w:footer="1474" w:gutter="0"/>
      <w:paperSrc/>
      <w:pgNumType w:fmt="decimal"/>
      <w:cols w:space="720" w:num="1"/>
      <w:rtlGutter w:val="0"/>
      <w:docGrid w:type="linesAndChars" w:linePitch="585" w:charSpace="1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853DE">
    <w:pPr>
      <w:widowControl w:val="0"/>
      <w:snapToGrid w:val="0"/>
      <w:spacing w:line="400" w:lineRule="exact"/>
      <w:ind w:left="420" w:leftChars="200" w:right="420" w:rightChars="20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pict>
        <v:rect id="文本框1" o:spid="_x0000_s4115" o:spt="1" style="position:absolute;left:0pt;margin-top:0pt;height:16.6pt;width:91.7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2F578F8">
                <w:pPr>
                  <w:snapToGrid w:val="0"/>
                  <w:spacing w:line="240" w:lineRule="auto"/>
                  <w:ind w:left="420" w:leftChars="200" w:right="420" w:rightChars="20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94D0F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116" o:spid="_x0000_s4116" o:spt="202" type="#_x0000_t202" style="position:absolute;left:0pt;margin-left:354.15pt;margin-top:3.7pt;height:18.9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0E2BD97"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F34"/>
    <w:rsid w:val="00130EFA"/>
    <w:rsid w:val="00166F11"/>
    <w:rsid w:val="001B2E4C"/>
    <w:rsid w:val="002172FC"/>
    <w:rsid w:val="00222FF8"/>
    <w:rsid w:val="002429A5"/>
    <w:rsid w:val="00285B70"/>
    <w:rsid w:val="0029200F"/>
    <w:rsid w:val="0029206A"/>
    <w:rsid w:val="002A3431"/>
    <w:rsid w:val="00333696"/>
    <w:rsid w:val="0039019C"/>
    <w:rsid w:val="003C24A5"/>
    <w:rsid w:val="004A7CF6"/>
    <w:rsid w:val="00533E7E"/>
    <w:rsid w:val="005A2C92"/>
    <w:rsid w:val="005E5975"/>
    <w:rsid w:val="00647FF4"/>
    <w:rsid w:val="00653652"/>
    <w:rsid w:val="00656F34"/>
    <w:rsid w:val="00704852"/>
    <w:rsid w:val="007265BE"/>
    <w:rsid w:val="00744DD6"/>
    <w:rsid w:val="0079443E"/>
    <w:rsid w:val="008127B3"/>
    <w:rsid w:val="008C2932"/>
    <w:rsid w:val="00952A38"/>
    <w:rsid w:val="009F7455"/>
    <w:rsid w:val="00AB174C"/>
    <w:rsid w:val="00AE7513"/>
    <w:rsid w:val="00B144A3"/>
    <w:rsid w:val="00BC508F"/>
    <w:rsid w:val="00C05FCD"/>
    <w:rsid w:val="00C45ADE"/>
    <w:rsid w:val="00D67DCD"/>
    <w:rsid w:val="00D71CA8"/>
    <w:rsid w:val="00D919C4"/>
    <w:rsid w:val="00DC0C75"/>
    <w:rsid w:val="00DC5BB0"/>
    <w:rsid w:val="00DD7F7B"/>
    <w:rsid w:val="00E82665"/>
    <w:rsid w:val="00EE6F65"/>
    <w:rsid w:val="00F546DC"/>
    <w:rsid w:val="00F67D3D"/>
    <w:rsid w:val="00FA19A6"/>
    <w:rsid w:val="00FD7066"/>
    <w:rsid w:val="04FF5C4A"/>
    <w:rsid w:val="0B359DCC"/>
    <w:rsid w:val="0BEF5990"/>
    <w:rsid w:val="0E0E3543"/>
    <w:rsid w:val="0E1F18FF"/>
    <w:rsid w:val="0FF52F81"/>
    <w:rsid w:val="13F98BCB"/>
    <w:rsid w:val="149A9405"/>
    <w:rsid w:val="16CF83D8"/>
    <w:rsid w:val="18FF73DD"/>
    <w:rsid w:val="1B861B3B"/>
    <w:rsid w:val="1BF50E8D"/>
    <w:rsid w:val="1C9D459D"/>
    <w:rsid w:val="1CFBC65E"/>
    <w:rsid w:val="1EDB4298"/>
    <w:rsid w:val="1FBBB0C2"/>
    <w:rsid w:val="1FBD0EA5"/>
    <w:rsid w:val="25DF49E8"/>
    <w:rsid w:val="27AE342D"/>
    <w:rsid w:val="27F396C4"/>
    <w:rsid w:val="2BD6595F"/>
    <w:rsid w:val="2BEF2DD6"/>
    <w:rsid w:val="2BFD668D"/>
    <w:rsid w:val="2C2E7A10"/>
    <w:rsid w:val="2F77B865"/>
    <w:rsid w:val="2F9534E4"/>
    <w:rsid w:val="2F9F35F1"/>
    <w:rsid w:val="2FD721AC"/>
    <w:rsid w:val="2FD8C2C6"/>
    <w:rsid w:val="2FFF2C55"/>
    <w:rsid w:val="31FF763E"/>
    <w:rsid w:val="35CBCBF4"/>
    <w:rsid w:val="366B7253"/>
    <w:rsid w:val="36FEA49D"/>
    <w:rsid w:val="37B6B74E"/>
    <w:rsid w:val="37D96648"/>
    <w:rsid w:val="37F80854"/>
    <w:rsid w:val="37FFD82D"/>
    <w:rsid w:val="380B7D33"/>
    <w:rsid w:val="3B7B4069"/>
    <w:rsid w:val="3BB4912E"/>
    <w:rsid w:val="3BDF6C7B"/>
    <w:rsid w:val="3CFFB5EC"/>
    <w:rsid w:val="3D5B6C87"/>
    <w:rsid w:val="3DDE44D4"/>
    <w:rsid w:val="3DDEBA28"/>
    <w:rsid w:val="3EBE2F8D"/>
    <w:rsid w:val="3EE95BEB"/>
    <w:rsid w:val="3EF76F47"/>
    <w:rsid w:val="3EFB41F2"/>
    <w:rsid w:val="3EFBBA01"/>
    <w:rsid w:val="3F6E57C6"/>
    <w:rsid w:val="3F7EBB07"/>
    <w:rsid w:val="3F7F92B5"/>
    <w:rsid w:val="3FDD5895"/>
    <w:rsid w:val="3FE2FDC1"/>
    <w:rsid w:val="3FE5845A"/>
    <w:rsid w:val="3FECAA71"/>
    <w:rsid w:val="3FEF2C70"/>
    <w:rsid w:val="3FF41D2F"/>
    <w:rsid w:val="3FF7E439"/>
    <w:rsid w:val="3FFD02E5"/>
    <w:rsid w:val="3FFDDDC1"/>
    <w:rsid w:val="3FFF041C"/>
    <w:rsid w:val="3FFF31B3"/>
    <w:rsid w:val="3FFF626F"/>
    <w:rsid w:val="436C0BC5"/>
    <w:rsid w:val="43B27ECA"/>
    <w:rsid w:val="49AFE938"/>
    <w:rsid w:val="4AAFBB3C"/>
    <w:rsid w:val="4B7DE969"/>
    <w:rsid w:val="4BBD2BBF"/>
    <w:rsid w:val="4BFC2CA4"/>
    <w:rsid w:val="4E157376"/>
    <w:rsid w:val="4F7EE95E"/>
    <w:rsid w:val="4FB33F0A"/>
    <w:rsid w:val="4FFFAE18"/>
    <w:rsid w:val="51FDEB84"/>
    <w:rsid w:val="52FE52CD"/>
    <w:rsid w:val="54FBA653"/>
    <w:rsid w:val="555E506B"/>
    <w:rsid w:val="579B4489"/>
    <w:rsid w:val="57AD576E"/>
    <w:rsid w:val="57BBA620"/>
    <w:rsid w:val="57DBB2DD"/>
    <w:rsid w:val="57E998C9"/>
    <w:rsid w:val="5B3C858B"/>
    <w:rsid w:val="5B5BCEFF"/>
    <w:rsid w:val="5BFE9178"/>
    <w:rsid w:val="5BFFDE33"/>
    <w:rsid w:val="5C3BA354"/>
    <w:rsid w:val="5CF5B5C7"/>
    <w:rsid w:val="5D69482B"/>
    <w:rsid w:val="5D9F949A"/>
    <w:rsid w:val="5DFB2CF2"/>
    <w:rsid w:val="5DFDC458"/>
    <w:rsid w:val="5E8DE4AD"/>
    <w:rsid w:val="5EEF5E0A"/>
    <w:rsid w:val="5EFFCD2A"/>
    <w:rsid w:val="5F12857B"/>
    <w:rsid w:val="5F5ED446"/>
    <w:rsid w:val="5F5F722E"/>
    <w:rsid w:val="5F78A3E7"/>
    <w:rsid w:val="5F7FCF45"/>
    <w:rsid w:val="5F8F0CC4"/>
    <w:rsid w:val="5FEF80F1"/>
    <w:rsid w:val="5FF00E85"/>
    <w:rsid w:val="5FF68EC6"/>
    <w:rsid w:val="5FFBED37"/>
    <w:rsid w:val="5FFE10D2"/>
    <w:rsid w:val="5FFF3377"/>
    <w:rsid w:val="62AB10E2"/>
    <w:rsid w:val="62FFD5CE"/>
    <w:rsid w:val="66378819"/>
    <w:rsid w:val="66A298F1"/>
    <w:rsid w:val="66FEDD63"/>
    <w:rsid w:val="67BEDBDA"/>
    <w:rsid w:val="67DD6867"/>
    <w:rsid w:val="67FBDB6E"/>
    <w:rsid w:val="69FB0037"/>
    <w:rsid w:val="6AEF5414"/>
    <w:rsid w:val="6AFD62AE"/>
    <w:rsid w:val="6BBD34AD"/>
    <w:rsid w:val="6BED2E9A"/>
    <w:rsid w:val="6C866B26"/>
    <w:rsid w:val="6CFF0A66"/>
    <w:rsid w:val="6DBF8D81"/>
    <w:rsid w:val="6DCE1F6F"/>
    <w:rsid w:val="6DF7EFA2"/>
    <w:rsid w:val="6E6FD071"/>
    <w:rsid w:val="6ECE0FAE"/>
    <w:rsid w:val="6EF91225"/>
    <w:rsid w:val="6F95D3E8"/>
    <w:rsid w:val="6FAF5094"/>
    <w:rsid w:val="6FB7A1F6"/>
    <w:rsid w:val="6FDF27C6"/>
    <w:rsid w:val="6FDF2D8F"/>
    <w:rsid w:val="6FF10D8F"/>
    <w:rsid w:val="6FF61072"/>
    <w:rsid w:val="6FFD9ABC"/>
    <w:rsid w:val="71F96007"/>
    <w:rsid w:val="733B26B7"/>
    <w:rsid w:val="73ABD44F"/>
    <w:rsid w:val="73E1DB6C"/>
    <w:rsid w:val="75DD8769"/>
    <w:rsid w:val="75ED5D32"/>
    <w:rsid w:val="75EFFD3D"/>
    <w:rsid w:val="76F55FC9"/>
    <w:rsid w:val="76FBC482"/>
    <w:rsid w:val="76FFB2D2"/>
    <w:rsid w:val="774D9660"/>
    <w:rsid w:val="776FC10D"/>
    <w:rsid w:val="77A7084F"/>
    <w:rsid w:val="77CDB37E"/>
    <w:rsid w:val="77EFE706"/>
    <w:rsid w:val="77FBBBE6"/>
    <w:rsid w:val="77FF139A"/>
    <w:rsid w:val="79A2600D"/>
    <w:rsid w:val="7A1F0283"/>
    <w:rsid w:val="7ABEA0ED"/>
    <w:rsid w:val="7ACFDD53"/>
    <w:rsid w:val="7AEC944A"/>
    <w:rsid w:val="7AFFCFC6"/>
    <w:rsid w:val="7B3FE75D"/>
    <w:rsid w:val="7B530D4F"/>
    <w:rsid w:val="7B7F0C41"/>
    <w:rsid w:val="7B7F6582"/>
    <w:rsid w:val="7B8E0A6E"/>
    <w:rsid w:val="7BADC370"/>
    <w:rsid w:val="7BB5BBE5"/>
    <w:rsid w:val="7BB5CBCA"/>
    <w:rsid w:val="7BBFC3A7"/>
    <w:rsid w:val="7BF3D458"/>
    <w:rsid w:val="7BFD2FBC"/>
    <w:rsid w:val="7BFE70DF"/>
    <w:rsid w:val="7BFFDB0A"/>
    <w:rsid w:val="7C776D0A"/>
    <w:rsid w:val="7CBE22B5"/>
    <w:rsid w:val="7CE7B011"/>
    <w:rsid w:val="7CFF3886"/>
    <w:rsid w:val="7CFFDC51"/>
    <w:rsid w:val="7D3FABB4"/>
    <w:rsid w:val="7D9FAB1F"/>
    <w:rsid w:val="7DB73DA7"/>
    <w:rsid w:val="7DD46168"/>
    <w:rsid w:val="7DF9873E"/>
    <w:rsid w:val="7DFF211F"/>
    <w:rsid w:val="7E2F6931"/>
    <w:rsid w:val="7E6D640A"/>
    <w:rsid w:val="7E753B12"/>
    <w:rsid w:val="7EC7F356"/>
    <w:rsid w:val="7ED7020B"/>
    <w:rsid w:val="7EDF5CBE"/>
    <w:rsid w:val="7EDF963A"/>
    <w:rsid w:val="7EDFEC0D"/>
    <w:rsid w:val="7EEB5203"/>
    <w:rsid w:val="7EF74EDF"/>
    <w:rsid w:val="7EF9265D"/>
    <w:rsid w:val="7EFC5E47"/>
    <w:rsid w:val="7EFDFD2A"/>
    <w:rsid w:val="7F3A6C52"/>
    <w:rsid w:val="7F761FA9"/>
    <w:rsid w:val="7F772CE6"/>
    <w:rsid w:val="7F7F4D29"/>
    <w:rsid w:val="7F7F76D3"/>
    <w:rsid w:val="7F7FCB0C"/>
    <w:rsid w:val="7FAE2273"/>
    <w:rsid w:val="7FB70996"/>
    <w:rsid w:val="7FB7DCC8"/>
    <w:rsid w:val="7FBB66DC"/>
    <w:rsid w:val="7FBE4C87"/>
    <w:rsid w:val="7FBF52AC"/>
    <w:rsid w:val="7FBFC78C"/>
    <w:rsid w:val="7FC70C5C"/>
    <w:rsid w:val="7FCF1F29"/>
    <w:rsid w:val="7FD7834B"/>
    <w:rsid w:val="7FDB9AAF"/>
    <w:rsid w:val="7FDDDD52"/>
    <w:rsid w:val="7FDE45F1"/>
    <w:rsid w:val="7FDF2009"/>
    <w:rsid w:val="7FDF304B"/>
    <w:rsid w:val="7FEF30E1"/>
    <w:rsid w:val="7FF75EFB"/>
    <w:rsid w:val="7FF7A196"/>
    <w:rsid w:val="7FF7B3CD"/>
    <w:rsid w:val="7FFB01E4"/>
    <w:rsid w:val="7FFD8E3F"/>
    <w:rsid w:val="7FFEB9F4"/>
    <w:rsid w:val="7FFF3358"/>
    <w:rsid w:val="7FFF9308"/>
    <w:rsid w:val="7FFFBDC2"/>
    <w:rsid w:val="7FFFF865"/>
    <w:rsid w:val="8DDF8D48"/>
    <w:rsid w:val="8FFB3B17"/>
    <w:rsid w:val="8FFBA7D3"/>
    <w:rsid w:val="935F5EC6"/>
    <w:rsid w:val="93FDFDC8"/>
    <w:rsid w:val="94FF1CBC"/>
    <w:rsid w:val="95937B77"/>
    <w:rsid w:val="9796D59C"/>
    <w:rsid w:val="97E734C1"/>
    <w:rsid w:val="9CFFD010"/>
    <w:rsid w:val="9DFF728B"/>
    <w:rsid w:val="9E6BA7F6"/>
    <w:rsid w:val="9EBE0CAE"/>
    <w:rsid w:val="9F8F2E42"/>
    <w:rsid w:val="9FFC83D1"/>
    <w:rsid w:val="9FFEEC1D"/>
    <w:rsid w:val="A76F395D"/>
    <w:rsid w:val="ABFC89AC"/>
    <w:rsid w:val="ACAE7D40"/>
    <w:rsid w:val="AD3FFCB7"/>
    <w:rsid w:val="AE47EB95"/>
    <w:rsid w:val="AFFAFB89"/>
    <w:rsid w:val="B0FECD9C"/>
    <w:rsid w:val="B29C2C45"/>
    <w:rsid w:val="B5FF8358"/>
    <w:rsid w:val="B67CD3FE"/>
    <w:rsid w:val="B6ED294F"/>
    <w:rsid w:val="B77F996E"/>
    <w:rsid w:val="B86F294F"/>
    <w:rsid w:val="BAFFFB29"/>
    <w:rsid w:val="BB9D5D79"/>
    <w:rsid w:val="BBEF0A42"/>
    <w:rsid w:val="BC5B9577"/>
    <w:rsid w:val="BCFF4B15"/>
    <w:rsid w:val="BD4CAE72"/>
    <w:rsid w:val="BD7F2B91"/>
    <w:rsid w:val="BDB9C9A5"/>
    <w:rsid w:val="BDF5E3E1"/>
    <w:rsid w:val="BEA316F2"/>
    <w:rsid w:val="BEDB24E1"/>
    <w:rsid w:val="BEE72CF1"/>
    <w:rsid w:val="BEF61FF2"/>
    <w:rsid w:val="BEFC5B5E"/>
    <w:rsid w:val="BEFF4B85"/>
    <w:rsid w:val="BEFF649E"/>
    <w:rsid w:val="BF372F30"/>
    <w:rsid w:val="BF5D051E"/>
    <w:rsid w:val="BF69A44C"/>
    <w:rsid w:val="BF6C90DE"/>
    <w:rsid w:val="BFAD43E8"/>
    <w:rsid w:val="BFBD5C7E"/>
    <w:rsid w:val="BFBDE6C3"/>
    <w:rsid w:val="BFBDF345"/>
    <w:rsid w:val="BFD496C2"/>
    <w:rsid w:val="BFDF68B0"/>
    <w:rsid w:val="BFE2E22F"/>
    <w:rsid w:val="BFED4531"/>
    <w:rsid w:val="BFF7F14D"/>
    <w:rsid w:val="BFFA9FE8"/>
    <w:rsid w:val="C83465F3"/>
    <w:rsid w:val="CB5BD20F"/>
    <w:rsid w:val="CD2BA5F8"/>
    <w:rsid w:val="CD7DE373"/>
    <w:rsid w:val="CDDBFC70"/>
    <w:rsid w:val="CDFD74A7"/>
    <w:rsid w:val="CF2A393F"/>
    <w:rsid w:val="CFFB2261"/>
    <w:rsid w:val="D0EFC7EB"/>
    <w:rsid w:val="D0FF77CD"/>
    <w:rsid w:val="D26FCEC0"/>
    <w:rsid w:val="D36F0A6A"/>
    <w:rsid w:val="D3FF3676"/>
    <w:rsid w:val="D4F92591"/>
    <w:rsid w:val="D7CF2F2D"/>
    <w:rsid w:val="D7FEF3AB"/>
    <w:rsid w:val="D9E829E4"/>
    <w:rsid w:val="D9F1E601"/>
    <w:rsid w:val="D9FFE99F"/>
    <w:rsid w:val="DBAFB371"/>
    <w:rsid w:val="DBDFE8A0"/>
    <w:rsid w:val="DBFF8D76"/>
    <w:rsid w:val="DD3C8AAC"/>
    <w:rsid w:val="DD5FE283"/>
    <w:rsid w:val="DD722593"/>
    <w:rsid w:val="DD9F12CB"/>
    <w:rsid w:val="DD9F7156"/>
    <w:rsid w:val="DDDCB1D5"/>
    <w:rsid w:val="DDE61FE4"/>
    <w:rsid w:val="DDFFE569"/>
    <w:rsid w:val="DE7D8C70"/>
    <w:rsid w:val="DE7F80D3"/>
    <w:rsid w:val="DEEBA428"/>
    <w:rsid w:val="DF7E6884"/>
    <w:rsid w:val="DF7F1A3B"/>
    <w:rsid w:val="DF7F85BF"/>
    <w:rsid w:val="DFA6FF66"/>
    <w:rsid w:val="DFBB084F"/>
    <w:rsid w:val="DFD7C3C4"/>
    <w:rsid w:val="DFDCB238"/>
    <w:rsid w:val="DFEFD79F"/>
    <w:rsid w:val="DFF53C9B"/>
    <w:rsid w:val="DFFBFB31"/>
    <w:rsid w:val="E3FB476B"/>
    <w:rsid w:val="E5FFA13B"/>
    <w:rsid w:val="E67FB224"/>
    <w:rsid w:val="E6FD7CD3"/>
    <w:rsid w:val="E73591E7"/>
    <w:rsid w:val="E74FA3CE"/>
    <w:rsid w:val="E77E9641"/>
    <w:rsid w:val="E7B75E10"/>
    <w:rsid w:val="E7BD9C68"/>
    <w:rsid w:val="E7FE74EC"/>
    <w:rsid w:val="E8F5B476"/>
    <w:rsid w:val="E9EF34BD"/>
    <w:rsid w:val="E9F75452"/>
    <w:rsid w:val="EAB9728F"/>
    <w:rsid w:val="EAFBE941"/>
    <w:rsid w:val="EBCF49A9"/>
    <w:rsid w:val="EBEF848F"/>
    <w:rsid w:val="EBF6C528"/>
    <w:rsid w:val="EBFF982B"/>
    <w:rsid w:val="ED5FF856"/>
    <w:rsid w:val="ED75514B"/>
    <w:rsid w:val="EDBFA0FD"/>
    <w:rsid w:val="EDEBFB14"/>
    <w:rsid w:val="EDEF8E9B"/>
    <w:rsid w:val="EDFB6534"/>
    <w:rsid w:val="EDFF56C7"/>
    <w:rsid w:val="EE5D7163"/>
    <w:rsid w:val="EE6FF602"/>
    <w:rsid w:val="EEFA044C"/>
    <w:rsid w:val="EF3E8B2D"/>
    <w:rsid w:val="EF3FC0EF"/>
    <w:rsid w:val="EF4280A3"/>
    <w:rsid w:val="EF4B956E"/>
    <w:rsid w:val="EF5A5848"/>
    <w:rsid w:val="EFD5B5A2"/>
    <w:rsid w:val="EFF5A605"/>
    <w:rsid w:val="EFF785C9"/>
    <w:rsid w:val="EFFF6A04"/>
    <w:rsid w:val="F18F639F"/>
    <w:rsid w:val="F19D208F"/>
    <w:rsid w:val="F1F5F6F2"/>
    <w:rsid w:val="F29FDC81"/>
    <w:rsid w:val="F2BD76E5"/>
    <w:rsid w:val="F3DFE63D"/>
    <w:rsid w:val="F3FDCEAA"/>
    <w:rsid w:val="F49B9B64"/>
    <w:rsid w:val="F5BF691B"/>
    <w:rsid w:val="F5DF9434"/>
    <w:rsid w:val="F75B90FE"/>
    <w:rsid w:val="F77E10E7"/>
    <w:rsid w:val="F7BB7FD5"/>
    <w:rsid w:val="F7BFDDE6"/>
    <w:rsid w:val="F7C8B618"/>
    <w:rsid w:val="F7CE4346"/>
    <w:rsid w:val="F7ED5830"/>
    <w:rsid w:val="F7FACA8D"/>
    <w:rsid w:val="F7FBDAB9"/>
    <w:rsid w:val="F7FDCB1C"/>
    <w:rsid w:val="F7FF0308"/>
    <w:rsid w:val="F7FF9183"/>
    <w:rsid w:val="F824174E"/>
    <w:rsid w:val="F8E1B313"/>
    <w:rsid w:val="F9538C6C"/>
    <w:rsid w:val="F9BB6718"/>
    <w:rsid w:val="F9DD58DF"/>
    <w:rsid w:val="F9DFAA80"/>
    <w:rsid w:val="F9E6A9E3"/>
    <w:rsid w:val="FA11111F"/>
    <w:rsid w:val="FAAE280B"/>
    <w:rsid w:val="FAAEEDA0"/>
    <w:rsid w:val="FABB12E0"/>
    <w:rsid w:val="FABB7571"/>
    <w:rsid w:val="FB56209D"/>
    <w:rsid w:val="FB5BA36F"/>
    <w:rsid w:val="FB6D3F0D"/>
    <w:rsid w:val="FB6E079A"/>
    <w:rsid w:val="FB7F2975"/>
    <w:rsid w:val="FBA70701"/>
    <w:rsid w:val="FBD64818"/>
    <w:rsid w:val="FBDF1723"/>
    <w:rsid w:val="FBE9E9C7"/>
    <w:rsid w:val="FBF73AFB"/>
    <w:rsid w:val="FBFB0E85"/>
    <w:rsid w:val="FBFB6681"/>
    <w:rsid w:val="FC3D7447"/>
    <w:rsid w:val="FCEF5B9A"/>
    <w:rsid w:val="FD375B30"/>
    <w:rsid w:val="FD4F5165"/>
    <w:rsid w:val="FD5FA41D"/>
    <w:rsid w:val="FD6FDCB3"/>
    <w:rsid w:val="FDA1E7A7"/>
    <w:rsid w:val="FDAA3975"/>
    <w:rsid w:val="FDDF09E8"/>
    <w:rsid w:val="FDE1DBA3"/>
    <w:rsid w:val="FDEF3D74"/>
    <w:rsid w:val="FDEFDCD0"/>
    <w:rsid w:val="FDF709FA"/>
    <w:rsid w:val="FDF785F5"/>
    <w:rsid w:val="FDF98D27"/>
    <w:rsid w:val="FDFB4498"/>
    <w:rsid w:val="FDFF6DDB"/>
    <w:rsid w:val="FE270DA0"/>
    <w:rsid w:val="FE751AA5"/>
    <w:rsid w:val="FEA570D0"/>
    <w:rsid w:val="FEBF2910"/>
    <w:rsid w:val="FEBF428A"/>
    <w:rsid w:val="FEDD3454"/>
    <w:rsid w:val="FEDF0552"/>
    <w:rsid w:val="FEEFEEBF"/>
    <w:rsid w:val="FEFB186E"/>
    <w:rsid w:val="FEFF6155"/>
    <w:rsid w:val="FEFFB264"/>
    <w:rsid w:val="FF275966"/>
    <w:rsid w:val="FF2F21AE"/>
    <w:rsid w:val="FF3B8709"/>
    <w:rsid w:val="FF4BFDAD"/>
    <w:rsid w:val="FF6C9210"/>
    <w:rsid w:val="FF70CC38"/>
    <w:rsid w:val="FF7B545C"/>
    <w:rsid w:val="FF7B9AA0"/>
    <w:rsid w:val="FF7F12B8"/>
    <w:rsid w:val="FF7F1F1A"/>
    <w:rsid w:val="FF9DF213"/>
    <w:rsid w:val="FFAB7DA8"/>
    <w:rsid w:val="FFB38305"/>
    <w:rsid w:val="FFBB58BA"/>
    <w:rsid w:val="FFBEADF8"/>
    <w:rsid w:val="FFDBF5F1"/>
    <w:rsid w:val="FFDD7383"/>
    <w:rsid w:val="FFDE4FAA"/>
    <w:rsid w:val="FFDEE88A"/>
    <w:rsid w:val="FFE6D7B8"/>
    <w:rsid w:val="FFEA5CD9"/>
    <w:rsid w:val="FFEE52C8"/>
    <w:rsid w:val="FFEEAE17"/>
    <w:rsid w:val="FFEFE46F"/>
    <w:rsid w:val="FFFD6639"/>
    <w:rsid w:val="FFFDE04B"/>
    <w:rsid w:val="FFFFF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semiHidden/>
    <w:qFormat/>
    <w:uiPriority w:val="99"/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paragraph" w:customStyle="1" w:styleId="11">
    <w:name w:val="BodyText1I2"/>
    <w:basedOn w:val="1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3">
    <w:name w:val="正文 New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std0 New"/>
    <w:qFormat/>
    <w:uiPriority w:val="0"/>
    <w:rPr>
      <w:rFonts w:ascii="宋体" w:hAnsi="宋体" w:eastAsia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15" textRotate="1"/>
    <customShpInfo spid="_x0000_s411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572</Words>
  <Characters>614</Characters>
  <Lines>5</Lines>
  <Paragraphs>1</Paragraphs>
  <TotalTime>10.6666666666667</TotalTime>
  <ScaleCrop>false</ScaleCrop>
  <LinksUpToDate>false</LinksUpToDate>
  <CharactersWithSpaces>821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2023-04-04T17:53:00Z</dcterms:created>
  <dc:creator>80109</dc:creator>
  <cp:lastModifiedBy>不良</cp:lastModifiedBy>
  <cp:lastPrinted>2025-06-12T08:33:05Z</cp:lastPrinted>
  <dcterms:modified xsi:type="dcterms:W3CDTF">2025-07-02T06:10:23Z</dcterms:modified>
  <dc:title>四川省广播电视局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D711AC39C261461BB1CF3FF746E40212_13</vt:lpwstr>
  </property>
</Properties>
</file>